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4" w:rsidRDefault="00A825DD">
      <w:pPr>
        <w:widowControl w:val="0"/>
        <w:jc w:val="both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60325</wp:posOffset>
            </wp:positionV>
            <wp:extent cx="467994" cy="61658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7994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394" w:rsidRDefault="00501394">
      <w:pPr>
        <w:widowControl w:val="0"/>
        <w:jc w:val="center"/>
        <w:rPr>
          <w:sz w:val="28"/>
        </w:rPr>
      </w:pPr>
    </w:p>
    <w:p w:rsidR="00501394" w:rsidRDefault="00501394">
      <w:pPr>
        <w:widowControl w:val="0"/>
        <w:jc w:val="center"/>
        <w:rPr>
          <w:sz w:val="28"/>
        </w:rPr>
      </w:pPr>
    </w:p>
    <w:p w:rsidR="00501394" w:rsidRDefault="00501394">
      <w:pPr>
        <w:widowControl w:val="0"/>
        <w:jc w:val="center"/>
        <w:rPr>
          <w:sz w:val="28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  <w:t>Российская Федерация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  <w:t>ГЛАВА  МИХАЙЛОВСКОГО  РАЙОНА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  <w:t>АМУРСКОЙ  ОБЛАСТИ</w:t>
      </w:r>
    </w:p>
    <w:p w:rsidR="00501394" w:rsidRDefault="00501394">
      <w:pPr>
        <w:widowControl w:val="0"/>
        <w:jc w:val="center"/>
        <w:rPr>
          <w:rFonts w:ascii="Times New Roman" w:hAnsi="Times New Roman"/>
          <w:sz w:val="35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501394" w:rsidRDefault="00501394">
      <w:pPr>
        <w:widowControl w:val="0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                                                                               №___________</w:t>
      </w:r>
    </w:p>
    <w:p w:rsidR="00501394" w:rsidRDefault="00501394">
      <w:pPr>
        <w:widowControl w:val="0"/>
        <w:jc w:val="center"/>
        <w:rPr>
          <w:rFonts w:ascii="Times New Roman" w:hAnsi="Times New Roman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Поярково</w:t>
      </w:r>
    </w:p>
    <w:p w:rsidR="00501394" w:rsidRDefault="00501394">
      <w:pPr>
        <w:widowControl w:val="0"/>
        <w:ind w:firstLine="708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12"/>
        <w:gridCol w:w="5160"/>
      </w:tblGrid>
      <w:tr w:rsidR="00501394">
        <w:tc>
          <w:tcPr>
            <w:tcW w:w="4412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проведении районного фестиваля  </w:t>
            </w:r>
            <w:r>
              <w:rPr>
                <w:rFonts w:ascii="Times New Roman" w:hAnsi="Times New Roman"/>
                <w:sz w:val="28"/>
              </w:rPr>
              <w:t>самодеятельного творчества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«Искусство народов мира», посвященного Дню народного единства</w:t>
            </w: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60" w:type="dxa"/>
          </w:tcPr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01394" w:rsidRDefault="00501394">
      <w:pPr>
        <w:widowControl w:val="0"/>
        <w:ind w:firstLine="708"/>
        <w:jc w:val="both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работы сектора физической культуры и культуры администрации Михайловского  района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 о с т а н о в л я ю: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Провести  02 ноября 2023  года</w:t>
      </w:r>
      <w:r>
        <w:rPr>
          <w:rFonts w:ascii="Times New Roman" w:hAnsi="Times New Roman"/>
          <w:sz w:val="28"/>
        </w:rPr>
        <w:t xml:space="preserve"> районный фестиваль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самодеятельного творчества  «Искусство народов мира», посвященный Дню народного единства 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прилагаемые: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Положение о районном фестивале самодеятельного творчества  «Искусство народов мира», посвященном Дню народного </w:t>
      </w:r>
      <w:r>
        <w:rPr>
          <w:rFonts w:ascii="Times New Roman" w:hAnsi="Times New Roman"/>
          <w:sz w:val="28"/>
        </w:rPr>
        <w:t>единства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Состав организационного комитета районного фестиваля самодеятельного творчества  «Искусство народов мира»,  посвященного Дню народного единства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возложить на заместителя главы Михайловского р</w:t>
      </w:r>
      <w:r>
        <w:rPr>
          <w:rFonts w:ascii="Times New Roman" w:hAnsi="Times New Roman"/>
          <w:sz w:val="28"/>
        </w:rPr>
        <w:t>айона по социальным вопросам Т.И. Ненашеву.</w:t>
      </w:r>
    </w:p>
    <w:p w:rsidR="00501394" w:rsidRDefault="00A825DD">
      <w:pPr>
        <w:widowControl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Срок контроля до 27 октября 2023 года.</w:t>
      </w:r>
    </w:p>
    <w:p w:rsidR="00501394" w:rsidRDefault="00501394">
      <w:pPr>
        <w:widowControl w:val="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jc w:val="both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jc w:val="right"/>
        <w:rPr>
          <w:sz w:val="24"/>
        </w:rPr>
      </w:pPr>
      <w:r>
        <w:rPr>
          <w:rFonts w:ascii="Times New Roman" w:hAnsi="Times New Roman"/>
          <w:sz w:val="28"/>
        </w:rPr>
        <w:t>С.И. Жуган</w:t>
      </w:r>
      <w:r>
        <w:rPr>
          <w:sz w:val="24"/>
        </w:rPr>
        <w:t xml:space="preserve">  </w:t>
      </w:r>
    </w:p>
    <w:p w:rsidR="00501394" w:rsidRDefault="00501394">
      <w:pPr>
        <w:widowControl w:val="0"/>
        <w:jc w:val="right"/>
        <w:rPr>
          <w:sz w:val="24"/>
        </w:rPr>
      </w:pPr>
    </w:p>
    <w:p w:rsidR="00501394" w:rsidRDefault="00501394">
      <w:pPr>
        <w:widowControl w:val="0"/>
        <w:rPr>
          <w:sz w:val="24"/>
        </w:rPr>
      </w:pPr>
    </w:p>
    <w:p w:rsidR="00501394" w:rsidRDefault="00501394">
      <w:pPr>
        <w:widowControl w:val="0"/>
        <w:jc w:val="right"/>
        <w:rPr>
          <w:sz w:val="24"/>
        </w:rPr>
      </w:pPr>
      <w:bookmarkStart w:id="1" w:name="gjdgxs"/>
      <w:bookmarkEnd w:id="1"/>
    </w:p>
    <w:tbl>
      <w:tblPr>
        <w:tblStyle w:val="a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31"/>
        <w:gridCol w:w="3841"/>
      </w:tblGrid>
      <w:tr w:rsidR="00501394">
        <w:tc>
          <w:tcPr>
            <w:tcW w:w="5731" w:type="dxa"/>
          </w:tcPr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41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УТВЕРЖДЕНО постановлением главы                                                                                 Михайловского района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________ № _______</w:t>
            </w:r>
          </w:p>
          <w:p w:rsidR="00501394" w:rsidRDefault="00501394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01394" w:rsidRDefault="00A825DD">
      <w:pPr>
        <w:keepNext/>
        <w:keepLines/>
        <w:widowControl w:val="0"/>
        <w:spacing w:line="276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ПОЛОЖЕНИЕ</w:t>
      </w:r>
    </w:p>
    <w:p w:rsidR="00501394" w:rsidRDefault="00A825DD">
      <w:pPr>
        <w:widowControl w:val="0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районном фестивале самодеятельного творчества  </w:t>
      </w:r>
    </w:p>
    <w:p w:rsidR="00501394" w:rsidRDefault="00A825DD">
      <w:pPr>
        <w:widowControl w:val="0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«Искусство народов мира»,  посвященного Дню народного единства</w:t>
      </w:r>
    </w:p>
    <w:p w:rsidR="00501394" w:rsidRDefault="0050139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</w:rPr>
      </w:pPr>
      <w:bookmarkStart w:id="2" w:name="30j0zll"/>
      <w:bookmarkEnd w:id="2"/>
    </w:p>
    <w:p w:rsidR="00501394" w:rsidRDefault="00A825DD">
      <w:pPr>
        <w:keepNext/>
        <w:keepLines/>
        <w:widowControl w:val="0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501394" w:rsidRDefault="00A825DD">
      <w:pPr>
        <w:widowControl w:val="0"/>
        <w:spacing w:line="276" w:lineRule="auto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Учредитель районного </w:t>
      </w:r>
      <w:r>
        <w:rPr>
          <w:rFonts w:ascii="Times New Roman" w:hAnsi="Times New Roman"/>
          <w:sz w:val="28"/>
        </w:rPr>
        <w:t>фестиваля самодеятельного творчества  «Искусство народов мира», посвященного Дню народного единства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(далее фестиваль) – администрация Михайловского района, организатор - сектор физической культуры и культуры, исполнитель –  МАУК «Районный Дом культуры».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</w:t>
      </w:r>
      <w:r>
        <w:rPr>
          <w:rFonts w:ascii="Times New Roman" w:hAnsi="Times New Roman"/>
          <w:sz w:val="28"/>
        </w:rPr>
        <w:t>я организации и проведения фестиваля создается организационный комитет.</w:t>
      </w:r>
    </w:p>
    <w:p w:rsidR="00501394" w:rsidRDefault="00501394">
      <w:pPr>
        <w:widowControl w:val="0"/>
        <w:spacing w:line="276" w:lineRule="auto"/>
        <w:ind w:firstLine="360"/>
        <w:rPr>
          <w:rFonts w:ascii="Times New Roman" w:hAnsi="Times New Roman"/>
          <w:sz w:val="28"/>
        </w:rPr>
      </w:pPr>
      <w:bookmarkStart w:id="3" w:name="1fob9te"/>
      <w:bookmarkEnd w:id="3"/>
    </w:p>
    <w:p w:rsidR="00501394" w:rsidRDefault="00A825DD">
      <w:pPr>
        <w:keepNext/>
        <w:keepLines/>
        <w:widowControl w:val="0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Цели и задачи проведения фестиваля 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проведения районного фестиваля является популяризация песенного творчества российских композиторов, повышение роли песни в патриотическом </w:t>
      </w:r>
      <w:r>
        <w:rPr>
          <w:rFonts w:ascii="Times New Roman" w:hAnsi="Times New Roman"/>
          <w:sz w:val="28"/>
        </w:rPr>
        <w:t>и нравственном воспитании подрастающего поколения.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фестиваля: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формирование патриотического сознания, чувства верности своему Отечеству, сохранение и развитие чувства гордости за свою страну, раскрытие многообразия национальных культур;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эстетических вкусов молодежи и уважения к традициям и культуре различных национальностей;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выявление лучших коллективов и исполнителей в жанре хореографии;</w:t>
      </w:r>
    </w:p>
    <w:p w:rsidR="00501394" w:rsidRDefault="00A825DD">
      <w:pPr>
        <w:widowControl w:val="0"/>
        <w:spacing w:line="276" w:lineRule="auto"/>
        <w:ind w:firstLine="3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профессионального мастерства руководителей и исполнительского мастерства участников;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повы</w:t>
      </w:r>
      <w:r>
        <w:rPr>
          <w:rFonts w:ascii="Times New Roman" w:hAnsi="Times New Roman"/>
          <w:sz w:val="28"/>
        </w:rPr>
        <w:t>шение уровня исполнительского мастерства сельских самодеятельных хоровых коллективов, ансамблей песни, солистов;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</w:rPr>
        <w:t>выявление талантливых исполнителей песни.</w:t>
      </w:r>
    </w:p>
    <w:p w:rsidR="00501394" w:rsidRDefault="00501394">
      <w:pPr>
        <w:widowControl w:val="0"/>
        <w:numPr>
          <w:ilvl w:val="0"/>
          <w:numId w:val="1"/>
        </w:numPr>
        <w:tabs>
          <w:tab w:val="left" w:pos="192"/>
          <w:tab w:val="left" w:pos="993"/>
        </w:tabs>
        <w:spacing w:line="276" w:lineRule="auto"/>
        <w:ind w:firstLine="709"/>
        <w:jc w:val="both"/>
      </w:pPr>
    </w:p>
    <w:p w:rsidR="00501394" w:rsidRDefault="00A825DD">
      <w:pPr>
        <w:keepNext/>
        <w:keepLines/>
        <w:widowControl w:val="0"/>
        <w:tabs>
          <w:tab w:val="left" w:pos="881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Участники фестиваля, порядок и условия проведения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Фестиваль проводится 02 ноября 2023 года в </w:t>
      </w:r>
      <w:r>
        <w:rPr>
          <w:rFonts w:ascii="Times New Roman" w:hAnsi="Times New Roman"/>
          <w:sz w:val="28"/>
        </w:rPr>
        <w:t>районном Доме культуры в 14.00 час.</w:t>
      </w:r>
    </w:p>
    <w:p w:rsidR="00501394" w:rsidRDefault="00A825DD">
      <w:pPr>
        <w:widowControl w:val="0"/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фестивале принимают участие самодеятельные взрослые и детские хоровые коллективы, ансамбли песни, квартеты, трио, дуэты, солисты, независимо от ведомственной принадлежности.</w:t>
      </w:r>
    </w:p>
    <w:p w:rsidR="00501394" w:rsidRDefault="00A825DD">
      <w:pPr>
        <w:widowControl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проводится по двум номинациям:</w:t>
      </w:r>
    </w:p>
    <w:p w:rsidR="00501394" w:rsidRDefault="00A825DD">
      <w:pPr>
        <w:widowControl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Тан</w:t>
      </w:r>
      <w:r>
        <w:rPr>
          <w:rFonts w:ascii="Times New Roman" w:hAnsi="Times New Roman"/>
          <w:b/>
          <w:sz w:val="28"/>
        </w:rPr>
        <w:t>ец</w:t>
      </w:r>
      <w:r>
        <w:rPr>
          <w:rFonts w:ascii="Times New Roman" w:hAnsi="Times New Roman"/>
          <w:sz w:val="28"/>
        </w:rPr>
        <w:t xml:space="preserve">: </w:t>
      </w:r>
    </w:p>
    <w:p w:rsidR="00501394" w:rsidRDefault="00A825DD">
      <w:pPr>
        <w:widowControl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народный танец/народный стилизованный танец;</w:t>
      </w:r>
    </w:p>
    <w:p w:rsidR="00501394" w:rsidRDefault="00A825DD">
      <w:pPr>
        <w:widowControl w:val="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эстрадный танец;</w:t>
      </w:r>
    </w:p>
    <w:p w:rsidR="00501394" w:rsidRDefault="00A825DD">
      <w:pPr>
        <w:widowControl w:val="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детский танец;</w:t>
      </w:r>
    </w:p>
    <w:p w:rsidR="00501394" w:rsidRDefault="00A825DD">
      <w:pPr>
        <w:widowControl w:val="0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театрализованный танец.</w:t>
      </w:r>
    </w:p>
    <w:p w:rsidR="00501394" w:rsidRDefault="00A825DD">
      <w:pPr>
        <w:widowControl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Песня: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</w:tabs>
        <w:spacing w:line="276" w:lineRule="auto"/>
        <w:jc w:val="both"/>
      </w:pPr>
      <w:r>
        <w:rPr>
          <w:rFonts w:ascii="Times New Roman" w:hAnsi="Times New Roman"/>
          <w:sz w:val="28"/>
        </w:rPr>
        <w:t>Ансамбль (до 10 человек);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</w:tabs>
        <w:spacing w:line="276" w:lineRule="auto"/>
        <w:jc w:val="both"/>
      </w:pPr>
      <w:r>
        <w:rPr>
          <w:rFonts w:ascii="Times New Roman" w:hAnsi="Times New Roman"/>
          <w:sz w:val="28"/>
        </w:rPr>
        <w:t>Квартеты, трио, дуэты (детские, взрослые);</w:t>
      </w:r>
    </w:p>
    <w:p w:rsidR="00501394" w:rsidRDefault="00A825DD">
      <w:pPr>
        <w:widowControl w:val="0"/>
        <w:numPr>
          <w:ilvl w:val="0"/>
          <w:numId w:val="1"/>
        </w:numPr>
        <w:tabs>
          <w:tab w:val="left" w:pos="192"/>
        </w:tabs>
        <w:spacing w:line="276" w:lineRule="auto"/>
        <w:jc w:val="both"/>
      </w:pPr>
      <w:r>
        <w:rPr>
          <w:rFonts w:ascii="Times New Roman" w:hAnsi="Times New Roman"/>
          <w:sz w:val="28"/>
        </w:rPr>
        <w:t>Солисты (дети, взрослые)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Музыкальное сопровождение: живой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аккомпанемент, качественная фонограмма на флэш-карте.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Регламентированное время одного концертного номера – до 5 мин. При превышении регламентированного времени выступления более чем на 1 минуту фонограмма останавливается.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выступлениях учитывается: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</w:t>
      </w:r>
      <w:r>
        <w:rPr>
          <w:rFonts w:ascii="Times New Roman" w:hAnsi="Times New Roman"/>
          <w:sz w:val="28"/>
        </w:rPr>
        <w:t>жественный уровень и исполнительское мастерство;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соответствие тематике фестиваля,  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сценическая хореография;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и соответствие костюмов;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культура исполнения;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сценический образ, полнота его раскрытия;</w:t>
      </w:r>
    </w:p>
    <w:p w:rsidR="00501394" w:rsidRDefault="00A825DD">
      <w:pPr>
        <w:widowControl w:val="0"/>
        <w:tabs>
          <w:tab w:val="right" w:pos="5238"/>
          <w:tab w:val="left" w:pos="5710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репертуара возрастным кате</w:t>
      </w:r>
      <w:r>
        <w:rPr>
          <w:rFonts w:ascii="Times New Roman" w:hAnsi="Times New Roman"/>
          <w:sz w:val="28"/>
        </w:rPr>
        <w:t>гориям исполнителей.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Заявки принимаются до 20.10.2023 года в письменном (электронном) виде по форме, в соответствии с приложением к настоящему Положению, заверенные главой муниципального образования, или замещающим его лицом. 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принимаются по адресу</w:t>
      </w:r>
      <w:r>
        <w:rPr>
          <w:rFonts w:ascii="Times New Roman" w:hAnsi="Times New Roman"/>
          <w:sz w:val="28"/>
        </w:rPr>
        <w:t xml:space="preserve">: с. Поярково ул. Ленина 85, методкабинет, контактные телефоны – 4-11-00; 8-909-816-80-84, адрес электронной почты </w:t>
      </w:r>
      <w:hyperlink r:id="rId7" w:history="1">
        <w:r>
          <w:rPr>
            <w:rFonts w:ascii="Times New Roman" w:hAnsi="Times New Roman"/>
            <w:color w:val="000080"/>
            <w:sz w:val="28"/>
            <w:u w:val="single"/>
          </w:rPr>
          <w:t>zhirnovakseniya@mail.ru</w:t>
        </w:r>
      </w:hyperlink>
    </w:p>
    <w:p w:rsidR="00501394" w:rsidRDefault="00501394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spacing w:line="276" w:lineRule="auto"/>
        <w:jc w:val="both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Подведение итогов фестиваля, награждение участников</w:t>
      </w:r>
    </w:p>
    <w:p w:rsidR="00501394" w:rsidRDefault="00A825DD">
      <w:pPr>
        <w:widowControl w:val="0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Танцевальным  </w:t>
      </w:r>
      <w:r>
        <w:rPr>
          <w:rFonts w:ascii="Times New Roman" w:hAnsi="Times New Roman"/>
          <w:sz w:val="28"/>
        </w:rPr>
        <w:t>и вокальным коллективам, сольным исполнителям песни и танца вручаются Дипломы участников фестиваля и поощрительные  призы.</w:t>
      </w:r>
    </w:p>
    <w:p w:rsidR="00501394" w:rsidRDefault="00501394">
      <w:pPr>
        <w:widowControl w:val="0"/>
        <w:spacing w:line="276" w:lineRule="auto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spacing w:line="276" w:lineRule="auto"/>
        <w:ind w:firstLine="3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Порядок финансирования</w:t>
      </w:r>
    </w:p>
    <w:p w:rsidR="00501394" w:rsidRDefault="00A825DD">
      <w:pPr>
        <w:widowControl w:val="0"/>
        <w:spacing w:line="276" w:lineRule="auto"/>
        <w:ind w:firstLine="3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проведение фестиваля осуществляются за счет средств районного бюджета, предусмотренных сметными</w:t>
      </w:r>
      <w:r>
        <w:rPr>
          <w:rFonts w:ascii="Times New Roman" w:hAnsi="Times New Roman"/>
          <w:sz w:val="28"/>
        </w:rPr>
        <w:t xml:space="preserve"> назначениями сектора физической культуры и культуры Администрации Михайловского района.</w:t>
      </w:r>
    </w:p>
    <w:p w:rsidR="00501394" w:rsidRDefault="00A825DD">
      <w:pPr>
        <w:widowControl w:val="0"/>
        <w:spacing w:line="276" w:lineRule="auto"/>
        <w:ind w:firstLine="3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Командировочные расходы (проезд, питание) участников осуществляются за счет направляющей стороны.</w:t>
      </w:r>
    </w:p>
    <w:p w:rsidR="00501394" w:rsidRDefault="00501394">
      <w:pPr>
        <w:widowControl w:val="0"/>
        <w:spacing w:line="276" w:lineRule="auto"/>
        <w:ind w:firstLine="399"/>
        <w:jc w:val="both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ind w:firstLine="39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Прием заявок на участие</w:t>
      </w:r>
    </w:p>
    <w:p w:rsidR="00501394" w:rsidRDefault="00A825DD">
      <w:pPr>
        <w:widowControl w:val="0"/>
        <w:spacing w:line="276" w:lineRule="auto"/>
        <w:ind w:firstLine="39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на участие в фестивале принимаются</w:t>
      </w:r>
      <w:r>
        <w:rPr>
          <w:rFonts w:ascii="Times New Roman" w:hAnsi="Times New Roman"/>
          <w:sz w:val="28"/>
        </w:rPr>
        <w:t xml:space="preserve"> в письменном виде до 20 октября 2023 года по адресу: 676680, с. Поярково, МАУК «Районный Дом культуры», методический кабинет,  по форме в соответствии с приложением к данному Положению. Контактные телефоны: 4-11-00, 8 909 816 8084.</w:t>
      </w: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jc w:val="both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360"/>
        <w:jc w:val="both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УТВЕРЖДЕН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постановлением главы 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Михайловского района 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                  ________№_________</w:t>
      </w:r>
    </w:p>
    <w:p w:rsidR="00501394" w:rsidRDefault="00501394">
      <w:pPr>
        <w:keepNext/>
        <w:keepLines/>
        <w:widowControl w:val="0"/>
        <w:rPr>
          <w:rFonts w:ascii="Times New Roman" w:hAnsi="Times New Roman"/>
          <w:b/>
          <w:sz w:val="28"/>
        </w:rPr>
      </w:pPr>
    </w:p>
    <w:p w:rsidR="00501394" w:rsidRDefault="00501394">
      <w:pPr>
        <w:widowControl w:val="0"/>
        <w:ind w:firstLine="708"/>
        <w:jc w:val="right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right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jc w:val="right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организационного комитета по проведению районного фестиваля самодеятельного творчества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 Искусство народов мира», 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посвящённого Дню народного единства</w:t>
      </w: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90"/>
        <w:gridCol w:w="3813"/>
        <w:gridCol w:w="4969"/>
      </w:tblGrid>
      <w:tr w:rsidR="00501394">
        <w:tc>
          <w:tcPr>
            <w:tcW w:w="790" w:type="dxa"/>
          </w:tcPr>
          <w:p w:rsidR="00501394" w:rsidRDefault="00A825D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813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Ненашева Татьяна Ивановна</w:t>
            </w:r>
          </w:p>
        </w:tc>
        <w:tc>
          <w:tcPr>
            <w:tcW w:w="4969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заместитель главы района по социальным вопросам, председатель организационного комитета;</w:t>
            </w: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501394">
        <w:tc>
          <w:tcPr>
            <w:tcW w:w="790" w:type="dxa"/>
          </w:tcPr>
          <w:p w:rsidR="00501394" w:rsidRDefault="00A825D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813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Шелехменкина Ирина Владимировна</w:t>
            </w:r>
          </w:p>
        </w:tc>
        <w:tc>
          <w:tcPr>
            <w:tcW w:w="4969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 главный специалист сектора физической культуры и культуры администрации Михайловского района, заместитель председателя организ</w:t>
            </w:r>
            <w:r>
              <w:rPr>
                <w:rFonts w:ascii="Times New Roman" w:hAnsi="Times New Roman"/>
                <w:sz w:val="28"/>
              </w:rPr>
              <w:t>ационного комитета;</w:t>
            </w: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501394">
        <w:tc>
          <w:tcPr>
            <w:tcW w:w="790" w:type="dxa"/>
          </w:tcPr>
          <w:p w:rsidR="00501394" w:rsidRDefault="00A825D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813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Мехоношина Светлана Викторовна</w:t>
            </w: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69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МАУК «РДК»;</w:t>
            </w: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501394">
        <w:tc>
          <w:tcPr>
            <w:tcW w:w="790" w:type="dxa"/>
          </w:tcPr>
          <w:p w:rsidR="00501394" w:rsidRDefault="00A825D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813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Клокова Елизавета Игоревна</w:t>
            </w:r>
          </w:p>
        </w:tc>
        <w:tc>
          <w:tcPr>
            <w:tcW w:w="4969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культорганизатор МАУК «РДК»;</w:t>
            </w: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  <w:p w:rsidR="00501394" w:rsidRDefault="00501394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</w:tr>
      <w:tr w:rsidR="00501394">
        <w:tc>
          <w:tcPr>
            <w:tcW w:w="790" w:type="dxa"/>
          </w:tcPr>
          <w:p w:rsidR="00501394" w:rsidRDefault="00A825D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813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Жирнова Ксения Сергеевна</w:t>
            </w:r>
          </w:p>
        </w:tc>
        <w:tc>
          <w:tcPr>
            <w:tcW w:w="4969" w:type="dxa"/>
          </w:tcPr>
          <w:p w:rsidR="00501394" w:rsidRDefault="00A825DD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ведущий методист МАУК «РДК», секретарь оргкомитета</w:t>
            </w:r>
          </w:p>
        </w:tc>
      </w:tr>
    </w:tbl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jc w:val="center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районном фестивале самодеятельного творчества  </w:t>
      </w:r>
    </w:p>
    <w:p w:rsidR="00501394" w:rsidRDefault="00A825DD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«Искусство народов мира», посвященного Дню народного единства</w:t>
      </w:r>
    </w:p>
    <w:p w:rsidR="00501394" w:rsidRDefault="00501394">
      <w:pPr>
        <w:widowControl w:val="0"/>
        <w:jc w:val="center"/>
        <w:rPr>
          <w:rFonts w:ascii="Times New Roman" w:hAnsi="Times New Roman"/>
          <w:sz w:val="28"/>
        </w:rPr>
      </w:pPr>
    </w:p>
    <w:p w:rsidR="00501394" w:rsidRDefault="00501394">
      <w:pPr>
        <w:widowControl w:val="0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филиала, структурного подразделения  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руководителя учреждения_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501394" w:rsidRDefault="00A825DD">
      <w:pPr>
        <w:widowControl w:val="0"/>
        <w:spacing w:line="360" w:lineRule="auto"/>
        <w:ind w:left="11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НоНоминация.</w:t>
      </w:r>
      <w:r>
        <w:rPr>
          <w:rFonts w:ascii="Times New Roman" w:hAnsi="Times New Roman"/>
          <w:sz w:val="28"/>
        </w:rPr>
        <w:t xml:space="preserve"> Песня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самодеятельного коллектива____________________________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руководителя коллектива 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</w:t>
      </w:r>
    </w:p>
    <w:p w:rsidR="00501394" w:rsidRDefault="00A825DD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Произведения, отобранные к исполнению (название </w:t>
      </w:r>
      <w:r>
        <w:rPr>
          <w:rFonts w:ascii="Times New Roman" w:hAnsi="Times New Roman"/>
          <w:sz w:val="24"/>
        </w:rPr>
        <w:t>песни, композитор, автор текста, дополнительные сведения):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</w:t>
      </w:r>
    </w:p>
    <w:p w:rsidR="00501394" w:rsidRDefault="00501394">
      <w:pPr>
        <w:widowControl w:val="0"/>
        <w:spacing w:line="360" w:lineRule="auto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Номинация. Танец</w:t>
      </w:r>
    </w:p>
    <w:p w:rsidR="00501394" w:rsidRDefault="00A825DD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самодеятельного коллект</w:t>
      </w:r>
      <w:r>
        <w:rPr>
          <w:rFonts w:ascii="Times New Roman" w:hAnsi="Times New Roman"/>
          <w:sz w:val="28"/>
        </w:rPr>
        <w:t>ива_______________________________</w:t>
      </w:r>
    </w:p>
    <w:p w:rsidR="00501394" w:rsidRDefault="00501394">
      <w:pPr>
        <w:widowControl w:val="0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руководителя коллектива _____________________________________</w:t>
      </w:r>
    </w:p>
    <w:p w:rsidR="00501394" w:rsidRDefault="00501394">
      <w:pPr>
        <w:widowControl w:val="0"/>
        <w:rPr>
          <w:rFonts w:ascii="Times New Roman" w:hAnsi="Times New Roman"/>
          <w:sz w:val="24"/>
        </w:rPr>
      </w:pPr>
    </w:p>
    <w:p w:rsidR="00501394" w:rsidRDefault="00A825DD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Произведения, отобранные к исполнению (название танца, автор,  народная принадлежность) 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</w:p>
    <w:p w:rsidR="00501394" w:rsidRDefault="00A825DD">
      <w:pPr>
        <w:widowControl w:val="0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</w:t>
      </w:r>
    </w:p>
    <w:p w:rsidR="00501394" w:rsidRDefault="00501394">
      <w:pPr>
        <w:widowControl w:val="0"/>
        <w:spacing w:line="360" w:lineRule="auto"/>
        <w:rPr>
          <w:rFonts w:ascii="Times New Roman" w:hAnsi="Times New Roman"/>
          <w:sz w:val="28"/>
        </w:rPr>
      </w:pPr>
    </w:p>
    <w:p w:rsidR="00501394" w:rsidRDefault="00A825DD">
      <w:pPr>
        <w:widowControl w:val="0"/>
        <w:spacing w:line="360" w:lineRule="auto"/>
        <w:rPr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</w:t>
      </w:r>
    </w:p>
    <w:sectPr w:rsidR="00501394">
      <w:pgSz w:w="11909" w:h="16834"/>
      <w:pgMar w:top="1199" w:right="710" w:bottom="1195" w:left="1843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77"/>
    <w:multiLevelType w:val="multilevel"/>
    <w:tmpl w:val="9248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4A2F"/>
    <w:multiLevelType w:val="multilevel"/>
    <w:tmpl w:val="5EB49A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z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01394"/>
    <w:rsid w:val="00501394"/>
    <w:rsid w:val="00A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irnovakse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2</cp:revision>
  <dcterms:created xsi:type="dcterms:W3CDTF">2023-11-01T03:01:00Z</dcterms:created>
  <dcterms:modified xsi:type="dcterms:W3CDTF">2023-11-01T03:01:00Z</dcterms:modified>
</cp:coreProperties>
</file>